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98" w:rsidRPr="00B57D98" w:rsidRDefault="00B57D98" w:rsidP="00B57D98">
      <w:pPr>
        <w:keepNext/>
        <w:widowControl w:val="0"/>
        <w:jc w:val="center"/>
        <w:rPr>
          <w:caps/>
          <w:sz w:val="48"/>
          <w:szCs w:val="48"/>
        </w:rPr>
      </w:pPr>
      <w:r w:rsidRPr="00B57D98">
        <w:rPr>
          <w:caps/>
          <w:sz w:val="48"/>
          <w:szCs w:val="48"/>
        </w:rPr>
        <w:t>St. Luke’s Mar ThomaChurch</w:t>
      </w:r>
    </w:p>
    <w:p w:rsidR="00B57D98" w:rsidRDefault="00B57D98" w:rsidP="00B57D98">
      <w:pPr>
        <w:keepNext/>
        <w:widowControl w:val="0"/>
        <w:jc w:val="center"/>
        <w:rPr>
          <w:rFonts w:ascii="Franklin Gothic Heavy" w:hAnsi="Franklin Gothic Heavy"/>
        </w:rPr>
      </w:pPr>
      <w:r>
        <w:rPr>
          <w:b/>
        </w:rPr>
        <w:t>www</w:t>
      </w:r>
      <w:r>
        <w:t>.</w:t>
      </w:r>
      <w:r>
        <w:rPr>
          <w:b/>
        </w:rPr>
        <w:t>stlukesmarthomachurch.org</w:t>
      </w:r>
    </w:p>
    <w:p w:rsidR="00B57D98" w:rsidRDefault="00B57D98" w:rsidP="00B57D98">
      <w:pPr>
        <w:keepNext/>
        <w:widowControl w:val="0"/>
        <w:jc w:val="center"/>
        <w:rPr>
          <w:b/>
          <w:caps/>
        </w:rPr>
      </w:pPr>
      <w:r>
        <w:rPr>
          <w:b/>
          <w:caps/>
        </w:rPr>
        <w:t>6101 NW 9</w:t>
      </w:r>
      <w:r>
        <w:rPr>
          <w:b/>
          <w:caps/>
          <w:vertAlign w:val="superscript"/>
        </w:rPr>
        <w:t>th</w:t>
      </w:r>
      <w:r>
        <w:rPr>
          <w:b/>
          <w:caps/>
        </w:rPr>
        <w:t xml:space="preserve"> Street, Margate, Fl.33063</w:t>
      </w:r>
    </w:p>
    <w:p w:rsidR="00B57D98" w:rsidRDefault="00B57D98" w:rsidP="00B57D98">
      <w:pPr>
        <w:tabs>
          <w:tab w:val="left" w:pos="1539"/>
        </w:tabs>
        <w:spacing w:after="200" w:line="276" w:lineRule="auto"/>
        <w:jc w:val="center"/>
        <w:rPr>
          <w:rFonts w:ascii="Arial Black" w:eastAsiaTheme="minorHAnsi" w:hAnsi="Arial Black" w:cstheme="minorBidi"/>
          <w:u w:val="single"/>
        </w:rPr>
      </w:pPr>
    </w:p>
    <w:p w:rsidR="00B57D98" w:rsidRDefault="00B57D98" w:rsidP="00B57D98">
      <w:pPr>
        <w:tabs>
          <w:tab w:val="left" w:pos="1539"/>
        </w:tabs>
        <w:spacing w:after="200" w:line="276" w:lineRule="auto"/>
        <w:jc w:val="center"/>
        <w:rPr>
          <w:rFonts w:ascii="Arial Black" w:eastAsiaTheme="minorHAnsi" w:hAnsi="Arial Black" w:cstheme="minorBidi"/>
          <w:u w:val="single"/>
        </w:rPr>
      </w:pPr>
      <w:r>
        <w:rPr>
          <w:rFonts w:ascii="Arial Black" w:eastAsiaTheme="minorHAnsi" w:hAnsi="Arial Black" w:cstheme="minorBidi"/>
          <w:u w:val="single"/>
        </w:rPr>
        <w:t>GENERAL BODY MEETING NOTICE</w:t>
      </w: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The annual General Body Meeting of the ST. Luke’s Mar </w:t>
      </w:r>
      <w:proofErr w:type="spellStart"/>
      <w:r>
        <w:rPr>
          <w:rFonts w:eastAsiaTheme="minorHAnsi"/>
          <w:sz w:val="28"/>
          <w:szCs w:val="28"/>
        </w:rPr>
        <w:t>Thoma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Church  will</w:t>
      </w:r>
      <w:proofErr w:type="gramEnd"/>
      <w:r>
        <w:rPr>
          <w:rFonts w:eastAsiaTheme="minorHAnsi"/>
          <w:sz w:val="28"/>
          <w:szCs w:val="28"/>
        </w:rPr>
        <w:t xml:space="preserve"> be  on Sunday, March 19</w:t>
      </w:r>
      <w:r>
        <w:rPr>
          <w:rFonts w:eastAsiaTheme="minorHAnsi"/>
          <w:sz w:val="28"/>
          <w:szCs w:val="28"/>
          <w:vertAlign w:val="superscript"/>
        </w:rPr>
        <w:t>th</w:t>
      </w:r>
      <w:r>
        <w:rPr>
          <w:rFonts w:eastAsiaTheme="minorHAnsi"/>
          <w:sz w:val="28"/>
          <w:szCs w:val="28"/>
        </w:rPr>
        <w:t xml:space="preserve"> ,2023 immediately following the Holy Communion Service at Church  The meeting will be presided over by President and Vicar Rev. David Cherian. The following agenda will be discussed.</w:t>
      </w: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Agenda:-</w:t>
      </w: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</w:rPr>
      </w:pPr>
    </w:p>
    <w:p w:rsidR="00B57D98" w:rsidRDefault="00B57D98" w:rsidP="00B57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>Presentation of the Annual Report for the year 2022.</w:t>
      </w:r>
    </w:p>
    <w:p w:rsidR="00B57D98" w:rsidRDefault="00B57D98" w:rsidP="00B57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>Ratification of over budgeted and non-budgeted items.</w:t>
      </w:r>
    </w:p>
    <w:p w:rsidR="00B57D98" w:rsidRDefault="00B57D98" w:rsidP="00B57D98">
      <w:pPr>
        <w:autoSpaceDE w:val="0"/>
        <w:autoSpaceDN w:val="0"/>
        <w:adjustRightInd w:val="0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 xml:space="preserve">     3.   Presentation of the Audited accounts for the year 2022.</w:t>
      </w:r>
    </w:p>
    <w:p w:rsidR="00B57D98" w:rsidRDefault="00B57D98" w:rsidP="00B57D98">
      <w:pPr>
        <w:autoSpaceDE w:val="0"/>
        <w:autoSpaceDN w:val="0"/>
        <w:adjustRightInd w:val="0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 xml:space="preserve">     4.   Presentation of auditors report.</w:t>
      </w:r>
    </w:p>
    <w:p w:rsidR="00B57D98" w:rsidRDefault="00B57D98" w:rsidP="00B57D98">
      <w:pPr>
        <w:autoSpaceDE w:val="0"/>
        <w:autoSpaceDN w:val="0"/>
        <w:adjustRightInd w:val="0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 xml:space="preserve">     5.   Presentation of the budget for the year 2023</w:t>
      </w:r>
    </w:p>
    <w:p w:rsidR="00B57D98" w:rsidRDefault="00B57D98" w:rsidP="00B57D98">
      <w:pPr>
        <w:autoSpaceDE w:val="0"/>
        <w:autoSpaceDN w:val="0"/>
        <w:adjustRightInd w:val="0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 xml:space="preserve">     6. Church Renovation</w:t>
      </w:r>
    </w:p>
    <w:p w:rsidR="00B57D98" w:rsidRDefault="00B57D98" w:rsidP="00B57D98">
      <w:pPr>
        <w:autoSpaceDE w:val="0"/>
        <w:autoSpaceDN w:val="0"/>
        <w:adjustRightInd w:val="0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 xml:space="preserve">     7.   Any other matters with the permission of the chair.</w:t>
      </w:r>
    </w:p>
    <w:p w:rsidR="00B57D98" w:rsidRDefault="00B57D98" w:rsidP="00B57D98">
      <w:pPr>
        <w:autoSpaceDE w:val="0"/>
        <w:autoSpaceDN w:val="0"/>
        <w:adjustRightInd w:val="0"/>
        <w:rPr>
          <w:rFonts w:asciiTheme="majorHAnsi" w:eastAsiaTheme="minorHAnsi" w:hAnsiTheme="majorHAnsi"/>
          <w:sz w:val="28"/>
          <w:szCs w:val="28"/>
        </w:rPr>
      </w:pP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All </w:t>
      </w:r>
      <w:proofErr w:type="spellStart"/>
      <w:r>
        <w:rPr>
          <w:rFonts w:eastAsiaTheme="minorHAnsi"/>
          <w:sz w:val="28"/>
          <w:szCs w:val="28"/>
        </w:rPr>
        <w:t>Edavaka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Sangham</w:t>
      </w:r>
      <w:proofErr w:type="spellEnd"/>
      <w:r>
        <w:rPr>
          <w:rFonts w:eastAsiaTheme="minorHAnsi"/>
          <w:sz w:val="28"/>
          <w:szCs w:val="28"/>
        </w:rPr>
        <w:t xml:space="preserve"> members are requested to be present.</w:t>
      </w: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</w:t>
      </w: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By order</w:t>
      </w:r>
    </w:p>
    <w:p w:rsidR="00B57D98" w:rsidRDefault="00B57D98" w:rsidP="00B57D98">
      <w:pPr>
        <w:tabs>
          <w:tab w:val="left" w:pos="1539"/>
        </w:tabs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Secretary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</w:p>
    <w:p w:rsidR="00B57D98" w:rsidRDefault="00B57D98" w:rsidP="00B57D98">
      <w:pPr>
        <w:tabs>
          <w:tab w:val="left" w:pos="1539"/>
        </w:tabs>
        <w:spacing w:after="200" w:line="276" w:lineRule="auto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s/d</w:t>
      </w:r>
      <w:proofErr w:type="gramEnd"/>
    </w:p>
    <w:p w:rsidR="00B57D98" w:rsidRDefault="00B57D98" w:rsidP="00B57D98">
      <w:pPr>
        <w:tabs>
          <w:tab w:val="left" w:pos="1539"/>
        </w:tabs>
        <w:spacing w:after="200"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Basil Thomas</w:t>
      </w: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Note:</w:t>
      </w: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Questions related to the annual report, audited statement of accounts for 2022 and budget for the year 2023 should be in writing or E-mail to vicar or Trustee on or before Friday March 17th by 5.00 PM. Maximum Two questions each from report and accounts per person.</w:t>
      </w:r>
    </w:p>
    <w:p w:rsidR="00B57D98" w:rsidRDefault="00B57D98" w:rsidP="00B57D9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bookmarkStart w:id="0" w:name="_GoBack"/>
      <w:bookmarkEnd w:id="0"/>
    </w:p>
    <w:sectPr w:rsidR="00B57D98" w:rsidSect="00B57D9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C5C"/>
    <w:multiLevelType w:val="hybridMultilevel"/>
    <w:tmpl w:val="20B06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35"/>
    <w:rsid w:val="00257D35"/>
    <w:rsid w:val="00374906"/>
    <w:rsid w:val="00B5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Thomas</dc:creator>
  <cp:keywords/>
  <dc:description/>
  <cp:lastModifiedBy>Basil Thomas</cp:lastModifiedBy>
  <cp:revision>2</cp:revision>
  <dcterms:created xsi:type="dcterms:W3CDTF">2023-03-06T14:50:00Z</dcterms:created>
  <dcterms:modified xsi:type="dcterms:W3CDTF">2023-03-06T14:50:00Z</dcterms:modified>
</cp:coreProperties>
</file>